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b/>
          <w:bCs/>
          <w:color w:val="000000"/>
          <w:sz w:val="17"/>
        </w:rPr>
        <w:t>हरियाणा</w:t>
      </w:r>
      <w:r w:rsidRPr="002237EC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r w:rsidRPr="002237EC">
        <w:rPr>
          <w:rFonts w:ascii="Nirmala UI" w:eastAsia="Times New Roman" w:hAnsi="Nirmala UI" w:cs="Nirmala UI"/>
          <w:b/>
          <w:bCs/>
          <w:color w:val="000000"/>
          <w:sz w:val="17"/>
        </w:rPr>
        <w:t>का</w:t>
      </w:r>
      <w:r w:rsidRPr="002237EC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r w:rsidRPr="002237EC">
        <w:rPr>
          <w:rFonts w:ascii="Nirmala UI" w:eastAsia="Times New Roman" w:hAnsi="Nirmala UI" w:cs="Nirmala UI"/>
          <w:b/>
          <w:bCs/>
          <w:color w:val="000000"/>
          <w:sz w:val="17"/>
        </w:rPr>
        <w:t>इतिहास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इतिहास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महत्वपूर्ण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भूमिका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निभाई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वर्तमान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सरस्वती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किनारे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जहाँ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वैदिक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सभ्यता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उत्पत्ति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विकास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वेदों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रचना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पवित्र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मंत्रों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उच्चारण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5000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वर्षों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इतिहास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मिथकों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गाथाओं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परिपूर्ण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मनु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अनुसार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अस्तित्व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देवताओं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ब्रह्मवर्त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पुकारा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ब्रह्मवर्त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अतिरिक्त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ब्रह्मर्षि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ब्रह्मा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उत्तरवेदी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अथवा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हवण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लूटमार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हरिधानक्य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‘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आरयाना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शब्द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कतिपय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विद्वान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अर्थात्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भगवान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श्री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कृष्ण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सम्बन्ध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जोड़ते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कुछ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अर्थात्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शंकर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मानते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हैं।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इतिहास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जानकारी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निम्नलिखित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स्रोतों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</w:p>
    <w:p w:rsidR="002237EC" w:rsidRPr="002237EC" w:rsidRDefault="002237EC" w:rsidP="002237EC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ऋग्वेद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शतपथ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ब्राह्मण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ऐतरेय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ब्राह्मण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आदि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वैदिक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काल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जानकारी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मिलती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है।</w:t>
      </w:r>
    </w:p>
    <w:p w:rsidR="002237EC" w:rsidRPr="002237EC" w:rsidRDefault="002237EC" w:rsidP="002237EC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जैन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साहित्य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‘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भद्रबाहुचरित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’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एवं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कथाकोश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प्रथम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तृतीय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तक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संस्कृति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संबंध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लिखा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गया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है।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कवि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पुष्पदन्त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ने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‘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महापुराण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’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तथा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श्रीधर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ने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‘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पसाना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चारिउ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’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चर्चा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है।</w:t>
      </w:r>
    </w:p>
    <w:p w:rsidR="002237EC" w:rsidRPr="002237EC" w:rsidRDefault="002237EC" w:rsidP="002237EC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बौद्ध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साहित्य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मझिम्मनिकाय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दिव्यावदान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आदि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ग्रंथों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भी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क्षेत्रों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उल्लेख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है।</w:t>
      </w:r>
    </w:p>
    <w:p w:rsidR="002237EC" w:rsidRPr="002237EC" w:rsidRDefault="002237EC" w:rsidP="002237EC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अष्टाध्यायी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चतुर्माणी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हर्षचरित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महाभाष्य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राजतरंगिणी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आदि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ग्रंथों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कहीं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कहीं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चर्चा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हुई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है।</w:t>
      </w:r>
    </w:p>
    <w:p w:rsidR="002237EC" w:rsidRPr="002237EC" w:rsidRDefault="002237EC" w:rsidP="002237EC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विदेशी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यात्री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जैसे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एरियन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फाह्यान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ह्वेसांग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आदि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यात्रियों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ने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अपने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यात्रा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वृतांतों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ऐतिहासिक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सामाजिक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आर्थिक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व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सांस्कृतिक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जानकारियां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दी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हैं।</w:t>
      </w:r>
    </w:p>
    <w:p w:rsidR="002237EC" w:rsidRPr="002237EC" w:rsidRDefault="002237EC" w:rsidP="002237EC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इनके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अतिरिक्त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हड़प्पापूर्व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सभ्यता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आभूषण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व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अन्य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अवशेष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हड़प्पाकालीन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सभ्यता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अवशेष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मौर्यकालीन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स्तूप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कुषाणकालीन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सोने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व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तांबे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सिक्के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शुंगकालीन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फलक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हर्षकालीन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ताम्र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मुद्राएँ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यौधेय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गणराज्य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मुहरें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जैन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मूर्तियाँ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यौधेयकालीन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सांचे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मिट्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>‌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टी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मुहरें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अग्रेय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जनपद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सिक्के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गुर्जर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प्रतिहारकालीन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अभिलेख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गुप्तकालीन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मुद्राएँ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एवं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मुगलकालीन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अवशेष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संबंधी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अति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महत्वपूर्ण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सूचनाएँ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देते</w:t>
      </w:r>
      <w:r w:rsidRPr="002237E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6"/>
          <w:szCs w:val="16"/>
        </w:rPr>
        <w:t>हैं।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खुदाइयों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सिंधु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घाटी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सभ्यता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अथवा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हड़प्पा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सभ्यता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मोहनजोदड़ो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संस्कृति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विकसित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भिवानी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नौरंगाबाद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मीताथल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फतेहाबाद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कुणाल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अग्रोहा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जींद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राखीगढ़ी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रोहतक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रूखी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सिरसा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बनावली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हड़प्पा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हड़प्पाकालीन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सभ्यता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साक्ष्य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हैं।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सुदास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विजय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अभियान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आरंभ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जल्द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सुदूर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दक्षिण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सत्ता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विस्तार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इन्हीं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भारतवंशियों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राष्ट्र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पड़ा।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श्री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कृष्ण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भगवत्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गीता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उपदेश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मिट्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‌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वेदव्यास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संस्कृत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लिखी।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सरस्वती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घाटी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राजाओं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किन्तु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लगभग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900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पहचान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बहुधान्यक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अर्थात्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प्रचुर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अनाज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भूमि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बहुधन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अर्थात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प्रचुर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भूमि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शब्द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निकट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साखान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विक्रमी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संवत्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1385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शिलालेख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उदधृत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जिसका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ऐसा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धरती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स्वर्ग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पेहोवा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तिलपुट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प्राचीन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मृदभांड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मूर्तियों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गहनों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पुष्टि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प्रमुख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पूभूदक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पेहोवा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तिलप्रस्थ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तिलपुट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पानप्रस्थ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सोनप्रस्थ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सोनीपत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इनके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अतिरिक्त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कुछ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शहरों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प्राचीन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:-</w:t>
      </w:r>
    </w:p>
    <w:tbl>
      <w:tblPr>
        <w:tblW w:w="1800" w:type="pct"/>
        <w:shd w:val="clear" w:color="auto" w:fill="C2D69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1681"/>
      </w:tblGrid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वर्तमान</w:t>
            </w:r>
            <w:r w:rsidRPr="002237EC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 </w:t>
            </w: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नाम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प्राचीन</w:t>
            </w:r>
            <w:r w:rsidRPr="002237EC">
              <w:rPr>
                <w:rFonts w:ascii="Arial" w:eastAsia="Times New Roman" w:hAnsi="Arial" w:cs="Arial"/>
                <w:b/>
                <w:bCs/>
                <w:color w:val="000000"/>
                <w:sz w:val="17"/>
              </w:rPr>
              <w:t> </w:t>
            </w: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नाम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जगाधरी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युगन्धर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पिंजौर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पंचमपुर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नारनौल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नरराष्ट्र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जींद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जयन्तपुरी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रोहतक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रोहिताश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सिरसा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शैरीषकम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lastRenderedPageBreak/>
              <w:t>कुरुक्षेत्र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शर्यणावत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सफीदों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सर्पदमन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हांसी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आशी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फतेहाबाद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इकदार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रेवाड़ी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रेवावाड़ी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कैथल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कपिलस्थल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थानेसर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स्थाणीश्वर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अग्रोहा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अग्रोदका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बहादुरगढ़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शरफाबाद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महेन्द्रगढ़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कान्नौड़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महम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महेस्थ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पलवल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अपलवा</w:t>
            </w:r>
          </w:p>
        </w:tc>
      </w:tr>
      <w:tr w:rsidR="002237EC" w:rsidRPr="002237EC" w:rsidTr="002237EC">
        <w:tc>
          <w:tcPr>
            <w:tcW w:w="523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असन्ध</w:t>
            </w:r>
          </w:p>
        </w:tc>
        <w:tc>
          <w:tcPr>
            <w:tcW w:w="4995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auto" w:fill="C2D69B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7EC" w:rsidRPr="002237EC" w:rsidRDefault="002237EC" w:rsidP="002237EC">
            <w:pPr>
              <w:spacing w:after="1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2237EC">
              <w:rPr>
                <w:rFonts w:ascii="Nirmala UI" w:eastAsia="Times New Roman" w:hAnsi="Nirmala UI" w:cs="Nirmala UI"/>
                <w:b/>
                <w:bCs/>
                <w:color w:val="000000"/>
                <w:sz w:val="17"/>
              </w:rPr>
              <w:t>असन्धिवत</w:t>
            </w:r>
          </w:p>
        </w:tc>
      </w:tr>
    </w:tbl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महाराजा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अग्रसेन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निकट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अग्रोहा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व्यापारियों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समृद्ध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नगर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व्यक्ति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नगर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चाहता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प्रत्येक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निवासी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रुपया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प्रदान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लाखों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निवासियों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सहायता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व्यक्ति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घर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निर्माण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व्यापार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आर्यकाल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यहां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परंपरा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स्वीकार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गांवों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समूह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जनपद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जनपद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व्यवस्था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गाँववासियों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चुने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प्रतिनिधि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हाथ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जनपद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सदस्य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जनपदों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भेजे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सदस्य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लगभग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मान्यता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रही।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छठी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जनपदों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उदाहरणार्थ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जिसका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सम्बन्ध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चन्द्रगुप्तमौर्य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यौधेयगण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आविर्भाव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मौर्य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पश्चात्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युधिष्ठिर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यौधेय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यौधेयगण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द्वितीय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यौधेय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शक्ति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पंतजलि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कृत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महाभाष्य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यौधेय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शब्द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चर्चा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अतिरिक्त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जूनागढ़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शिलालेख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उल्लेख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अग्रोदक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ऐसा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उदाहरण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कालांतर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यौधेय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सम्मिलित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प्रवेश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हूणों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तुर्कों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अफगानियों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आक्रमण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मिट्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‌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निर्णायक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लड़े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छठी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पतन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परिणामस्वरुप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छोटे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छोटे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संघों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निर्माण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धीरे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धीरे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स्थाणीश्वर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थानेसर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प्रभाकरवर्धन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संघों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नियंत्रण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सत्ता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प्रभाकरवर्धन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150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किमी०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दूर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निकट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स्थाणीश्वर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थानेसर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बैठकर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शक्तिशाली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विस्तार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वर्धनों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हूणों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उन्हें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छोड़ने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विवश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गुप्तों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गाँधारों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पराजित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वर्धनों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समस्त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सबसे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प्रतापी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हर्षवर्धन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गद्दी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बैठा।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बावजूद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स्वयं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विजेता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योग्य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सत्ता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सर्वप्रथम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बचाया।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प्रार्थना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स्थाणीश्वर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थानेसर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कन्नौज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साम्राज्यों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समृद्धि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क्योंकि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स्थाणीश्वर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थानेसर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ज्ञान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विज्ञान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संस्कृति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केन्द्र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रहा।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lastRenderedPageBreak/>
        <w:t>हर्षवर्धन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राजकीय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कवि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बाणभट्ट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कृति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हर्षचरित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उदय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विशद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वर्णन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बौद्ध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चीनी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यात्री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ह्वेन्त्सांग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बौद्ध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साहित्य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अध्ययन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बौद्ध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स्थलों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भ्रमण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यात्रा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वृत्तांत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राजधानी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स्थाणीश्वर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थानेसर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वैभव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समृद्धि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सुन्दर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चित्रण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मृत्यु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उपरांत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आक्रमण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1014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महमूदगजनवी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स्थाणीश्वर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आक्रमण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मूर्तियों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मंदिरों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नष्ट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तोमर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विरोध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पड़ा।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तोमर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शासनकाल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व्यापार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संस्कृति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जानकारी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यशस्तिलकचम्पू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बारहवीं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चौहान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अर्णोराज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(1131-51)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आक्रमण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तोमरों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पराजित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बीसलदेव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विग्रहराज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छठे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तोमरों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हाँसी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: 12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शताब्दी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चौहानों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प्रभुत्व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चौहानों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एकाधिकार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1191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चौहान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पृथ्वी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चौहान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मौहम्मद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गौरी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पराजित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किन्तु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मौहम्मद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गौरी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हाथों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1206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मौहम्मद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गौरी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गुलाम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कुतुबुद्दीनऐबक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गुलाम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नींव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डाली।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1265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गुलाम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बलबन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शक्तिशाली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मेवों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समाप्त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प्रयास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1290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खिलजी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उदय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अलाउद्दीनखिलजी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आर्थिक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सुधारों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जनमानस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आर्थिक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शोषण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तुगलक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वंश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फिरोजशाहतुगलक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फतेहाबाद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नगर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फतेहखाँ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सिंचाई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हेतु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नहरों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निर्माण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कराया।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वर्तमान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फतेहाबाद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1398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तैमूर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आक्रमण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तैमूर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विजयी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घग्घर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प्रविष्ट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काफी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सम्पत्ति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लूटी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सिरसा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फतेहाबाद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कैथल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तुगलकपुर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सालवान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पश्चात्पानीपत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खूब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लूटपाट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1526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प्रथम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मुगल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इब्राहीम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आपस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टकराए।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विजयी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मुगल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नींव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डाली।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पश्चात्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सरलतापूर्वक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1504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शेरशाह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हुमायूँ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शेरशाह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कतिपय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आर्थिक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सुधार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जिनसे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किसानों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दशा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सुधार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शेरशाह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मृत्यु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उपरान्त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हुमायूँ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: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हुमायूँ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अकबर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शासनकाल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दौरान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हेमचन्द्र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हेमू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रेवाड़ी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अकबर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सबसे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बड़े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शत्रुओं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द्वितीय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(1556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अकबर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जनरल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बैरमखाँ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मोहम्मद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हेमू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पराजित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अकबर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उपरान्त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शाहजहाँ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औरंगजेब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औरंगजेब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धार्मिक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बर्बरता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नारनौल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सतनामियों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प्रबल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विरोध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3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मार्च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1707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औरंगजेब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मृत्यु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पश्चात्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धीरे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धीरे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मुगल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पतन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1753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1757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मराठों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रहा।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1761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विदेशी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आक्रांता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अहमद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अब्दाली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मराठा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मध्य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तीसरा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लड़ा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मराठों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पराजय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ब्रिटिश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इंडिया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कंपनी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विस्तार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अवसर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अहमद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अब्दालीअपने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लौटते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उत्तरी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अम्बाला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जींद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सरहिन्द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गवर्नर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जैन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सौंप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सन्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1798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लॉर्ड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वेलेजली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इंडिया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कंपनी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गवर्नर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विस्तारवादी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योजना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मूर्त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आरंभ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1803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कंपनी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30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सितम्बर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1803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सर्जी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अर्जन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सन्धि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अन्तर्गतदौलतरावसिन्धिया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अधिकृत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अतिरिक्त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गुड़गाँव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अहीर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गूजरों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रोहतक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जाटों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संघड़ों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विश्नोई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जाटों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कुरूक्षेत्र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राजपूत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रोड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सैनी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सिखों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प्रबल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विरोध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अन्तत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: 1809-1810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समस्त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प्रभुत्व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|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इंडिया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कंपनी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शोषणकारी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गतिविधियों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विरूद्ध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अत्यधिक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असंतोष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: 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असंतोष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फूट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पड़ा।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जिनमें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मुख्य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एनफील्डरायफल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प्रयोग।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कारतूस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सूअर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चर्बी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रायफल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डालते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कारतूस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मुँह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काटना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पड़ता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तीव्रता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सैनिकों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फैली।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परिणामस्वरूप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कारतूसों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हिन्दू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मुसलमानों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धार्मिक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भावनाओं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पहुँचाई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थी।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सैनिकों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विषय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उच्च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अधिकारियों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अपील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किंन्तु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लाभ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नहीं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योजनागत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सैनिकों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अम्बाला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11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मेरठ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चिंगारी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हवा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परिणामस्वरूप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मेरठ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सहित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ज्वाला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उठा।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बल्लभगढ़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नाहन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सिंह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क्रांतिकारियों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नेतृत्व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सिपाहियों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उनमें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अधिकतर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गुड़गांव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रोहतक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रामकृष्ण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गोपाल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मेरठ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दौरान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मेरठ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नायब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कोतवाल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जींद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कलसिया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बुड़िया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जैसी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रियासतों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एवं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अम्बाला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थानेसर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कुछ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छोड़कर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ज्वाला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साम्प्रदायिक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सहयोग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विशेषता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जून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लगभग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ब्रिटिश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स्वतंत्र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चुका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कुछ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क्रान्तिकारी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तुलाराम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रेवाड़ी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नाहर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सिंह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वल्लभगढ़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मिर्जा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मुनीरबेग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हाँसी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मोहनसिंह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माधोपुर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अचूर्रहमानखाँ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नवाब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अहमद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गुलाम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खां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फर्रूखनगर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नवाब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नूर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समन्दखाँ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रानिया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सिरसा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किशन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गोपाल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नंगल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पठानी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हुकुमचन्द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जैन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हाँसी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नवाब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बहादुर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जंग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बहादुरगढ़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सत्ता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सफल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जींद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रियासत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1857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मैं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महत्वपूर्ण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सहयोग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रियासतों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सहायता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विद्रोहियों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/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क्रांतिकारियों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क्रूरतापूर्वक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कुचल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lastRenderedPageBreak/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बहादुर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मुरलीधर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प्रयास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1886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अम्बाला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कांग्रेस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शाखा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लाजपत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1887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कांग्रेस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शाखा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12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अक्टूबर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1888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रोहतक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काँग्रेस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प्रथम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सार्वजनिक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आयोजित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अध्यक्षता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तुर्राबाजखाँ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बहादुर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मुरलीधर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लाजपत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दुनीचन्द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बालमुकुन्द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छबीलदास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दयाल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शर्मा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गौरी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शंकर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चूड़ामणि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नेताओं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कांग्रेस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अधिवेशन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सामाजिक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लाजपत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आर्य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समाज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समर्थन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वहीं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झज्जर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दीन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दयाल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शर्मा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सनातन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धर्म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लोकप्रिय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केसरी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लाजपत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राजनीतिक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सामाजिक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कार्यक्षेत्र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उनकी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बढ़ती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लोकप्रियता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उपराज्यपाल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डेरिल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अष्टसन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कहने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वायसराय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मिन्टो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अंतत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: 9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1907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निर्वासन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माण्डले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म्यांमार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भेज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सम्पूर्ण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विरोध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फलस्वरूप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14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नवम्बर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1907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उन्हें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रिहा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प्रसिद्ध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पत्रकार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बालमुकुन्द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लेखनी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तीव्र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प्रहार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हैं।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1909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मार्ले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मिंटो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सुधारों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अन्तर्गतरोहतक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गुड़गांव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रायबहादुर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जवाहरलाल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भार्गव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मौलवी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अचूल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विधानसभा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चयनित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प्रथम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विश्वयुद्ध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दौरान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नेकीराम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शर्मा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तिलक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अंग्रेजी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सैनिक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भर्ती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विरोध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रोलेटएक्ट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विरोध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कारण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अप्रैल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1919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गाँधीजी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पलवल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गिरफ्तार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उनकी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गिरफ्तारी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शोक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  4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सितम्बर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1920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कोलकाता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लाजपत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अध्यक्षता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कांग्रेस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असहयोग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आन्दोलन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प्रस्ताव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पारित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आन्दोलन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पहली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उसके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पश्चात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भिवानी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 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आयोजित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1923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फजली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हुसैन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चौधरी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छोटूराम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‘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युनियनिस्ट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पार्टी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’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स्थापना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कालांतर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यूनियनिस्ट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पार्टी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राजनीतिक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इतिहास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सक्रिय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भूमिका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निभाई।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यूनियनिस्ट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पार्टी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लोकप्रिय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चौधरी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छोटूराम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जमींदारीलीग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नामक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जोरदार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अभियान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चलाया।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1937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चुनाव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सिकन्दर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हयात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नेतृत्व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यूनियनिस्ट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पार्टी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सम्मिलित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)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1942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-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छोड़ो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आदोलन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छेड़ा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आजाद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फौज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शूरवीर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मेजर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सूरजमल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मणिपुर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भूमि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पहला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तिरंगा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लहराया।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1947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स्वतंत्र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सम्मिलित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कुछ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वर्षों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हिन्दी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भाषी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लोगों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अनुभव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लगा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उनकी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उपेक्षा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1955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गठित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पुनर्गठन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विभाजन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अस्वीकार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साथ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यह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सिफारिश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पटियाला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पूर्वी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महेन्द्रगढ़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जीन्द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शामिल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पूर्व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1925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अखिल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मुस्लिम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लीग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पीरजादा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मुहम्मद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हुसैन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पृथक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दिल्ली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सम्मिलित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माँग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1928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काँग्रेस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कुछ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ऐसी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माँग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1948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सहसा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मास्टर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सिंह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समाचार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अजीत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माँग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जिससे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हिन्दी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भाषी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क्षेत्र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लोगों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भावनाओं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ठेस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पहुँची।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1965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सरकार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लोकसभा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अध्यक्ष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सरदार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हुक्म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सिंह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अध्यक्षता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विभाजन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विचार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लिए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एक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संसदीय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समिति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गठन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समिति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सिफरिश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आधार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1966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ई०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सर्वोच्च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न्यायालय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न्यायाधीश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श्री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शाह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अध्यक्षता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सीमा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गठन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आयोग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सीमांकन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आधार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सातवें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संविधान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संशोधन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गठन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1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नवंबर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1966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देश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सत्रहवें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राज्य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जन्म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हुआ।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संयुक्त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35.18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प्रतिशत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भाग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श्री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धर्मपाल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प्रथम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राज्यपाल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नियुक्त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पंजाब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विधानसभा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विधायकों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पृथक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विधानसभा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गठन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किया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विधानसभा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कांग्रेस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सदस्यों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द्वारा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भगवत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दयाल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शर्मा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अपना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नेता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चुना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बहुमत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समर्थन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प्राप्त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भगवत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दयाल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शर्मा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प्रथम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मुख्यमंत्री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गए।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नवंबर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1966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7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इनमें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करनाल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अम्बाला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रोहतक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गुड़गाँव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महेन्द्रगढ़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जींद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शामिल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थे।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कालांतर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नए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निर्माण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होता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फलस्वरूप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संख्या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21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पहुँच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15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अगस्त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2008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को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पलवल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21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वां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बना।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2237EC" w:rsidRPr="002237EC" w:rsidRDefault="002237EC" w:rsidP="002237EC">
      <w:pPr>
        <w:spacing w:after="11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आज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हरियाणा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गिनती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भारत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विकसित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राज्यों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में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जाती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जिसका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खाद्यान्न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उत्पादन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178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लाख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टन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प्रतिवर्ष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भी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अधिक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तथा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इसके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अनेक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जिले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जैसे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गुड़गांव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पानीपत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अम्बाला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हिसार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बहादुरगढ़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आदि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औद्योगिक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केन्द्र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बन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चुके</w:t>
      </w:r>
      <w:r w:rsidRPr="002237E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237EC">
        <w:rPr>
          <w:rFonts w:ascii="Nirmala UI" w:eastAsia="Times New Roman" w:hAnsi="Nirmala UI" w:cs="Nirmala UI"/>
          <w:color w:val="000000"/>
          <w:sz w:val="17"/>
          <w:szCs w:val="17"/>
        </w:rPr>
        <w:t>हैं।</w:t>
      </w:r>
    </w:p>
    <w:p w:rsidR="001235E9" w:rsidRDefault="001235E9"/>
    <w:sectPr w:rsidR="00123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E0724"/>
    <w:multiLevelType w:val="multilevel"/>
    <w:tmpl w:val="1178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237EC"/>
    <w:rsid w:val="001235E9"/>
    <w:rsid w:val="0022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2330</Words>
  <Characters>13285</Characters>
  <Application>Microsoft Office Word</Application>
  <DocSecurity>0</DocSecurity>
  <Lines>110</Lines>
  <Paragraphs>31</Paragraphs>
  <ScaleCrop>false</ScaleCrop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EMPIRE</dc:creator>
  <cp:keywords/>
  <dc:description/>
  <cp:lastModifiedBy>EMPIRE</cp:lastModifiedBy>
  <cp:revision>2</cp:revision>
  <dcterms:created xsi:type="dcterms:W3CDTF">2024-04-15T14:09:00Z</dcterms:created>
  <dcterms:modified xsi:type="dcterms:W3CDTF">2024-04-15T14:10:00Z</dcterms:modified>
</cp:coreProperties>
</file>